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5FA8" w14:textId="4FC6A646" w:rsidR="00911C7F" w:rsidRDefault="00911C7F" w:rsidP="004146CD">
      <w:pPr>
        <w:spacing w:after="0" w:line="276" w:lineRule="auto"/>
        <w:jc w:val="center"/>
        <w:rPr>
          <w:rFonts w:ascii="Times New Roman" w:hAnsi="Times New Roman" w:cs="Times New Roman"/>
          <w:sz w:val="28"/>
          <w:szCs w:val="28"/>
        </w:rPr>
      </w:pPr>
      <w:r w:rsidRPr="00911C7F">
        <w:rPr>
          <w:rFonts w:ascii="Times New Roman" w:hAnsi="Times New Roman" w:cs="Times New Roman"/>
          <w:sz w:val="28"/>
          <w:szCs w:val="28"/>
        </w:rPr>
        <w:t>Mustard Seed Faith</w:t>
      </w:r>
    </w:p>
    <w:p w14:paraId="156A9D99" w14:textId="387D4A89" w:rsidR="00911C7F" w:rsidRDefault="00911C7F" w:rsidP="004146C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October 4, 2025</w:t>
      </w:r>
    </w:p>
    <w:p w14:paraId="7A74EBCC" w14:textId="113C6EE2" w:rsidR="00911C7F" w:rsidRDefault="00911C7F" w:rsidP="00911C7F">
      <w:pPr>
        <w:jc w:val="center"/>
        <w:rPr>
          <w:rFonts w:ascii="Times New Roman" w:hAnsi="Times New Roman" w:cs="Times New Roman"/>
          <w:sz w:val="28"/>
          <w:szCs w:val="28"/>
        </w:rPr>
      </w:pPr>
      <w:r>
        <w:rPr>
          <w:rFonts w:ascii="Times New Roman" w:hAnsi="Times New Roman" w:cs="Times New Roman"/>
          <w:sz w:val="28"/>
          <w:szCs w:val="28"/>
        </w:rPr>
        <w:t>Rev. Christine E. Burns</w:t>
      </w:r>
    </w:p>
    <w:p w14:paraId="1EE82BA9" w14:textId="61F27104" w:rsidR="00911C7F" w:rsidRPr="004146CD" w:rsidRDefault="00911C7F" w:rsidP="004146CD">
      <w:pPr>
        <w:spacing w:line="276" w:lineRule="auto"/>
        <w:rPr>
          <w:rFonts w:ascii="Times New Roman" w:hAnsi="Times New Roman" w:cs="Times New Roman"/>
        </w:rPr>
      </w:pPr>
      <w:r>
        <w:rPr>
          <w:rFonts w:ascii="Times New Roman" w:hAnsi="Times New Roman" w:cs="Times New Roman"/>
        </w:rPr>
        <w:tab/>
      </w:r>
      <w:r w:rsidRPr="004146CD">
        <w:rPr>
          <w:rFonts w:ascii="Times New Roman" w:hAnsi="Times New Roman" w:cs="Times New Roman"/>
        </w:rPr>
        <w:t xml:space="preserve">Today’s scripture lesson from the Gospel according to </w:t>
      </w:r>
      <w:r w:rsidR="000D46E2" w:rsidRPr="004146CD">
        <w:rPr>
          <w:rFonts w:ascii="Times New Roman" w:hAnsi="Times New Roman" w:cs="Times New Roman"/>
        </w:rPr>
        <w:t xml:space="preserve">Luke </w:t>
      </w:r>
      <w:r w:rsidRPr="004146CD">
        <w:rPr>
          <w:rFonts w:ascii="Times New Roman" w:hAnsi="Times New Roman" w:cs="Times New Roman"/>
        </w:rPr>
        <w:t xml:space="preserve">talks about the challenges of having faith. I love that Jesus gets it. Jesus understands how hard it is to have faith. He greets the disciples with encouragement to forgive seven times those who have sinned against you in the verses immediately before today’s lesson. </w:t>
      </w:r>
    </w:p>
    <w:p w14:paraId="32DC5871" w14:textId="09CEA8DD" w:rsidR="00911C7F" w:rsidRPr="004146CD" w:rsidRDefault="00911C7F" w:rsidP="004146CD">
      <w:pPr>
        <w:spacing w:line="276" w:lineRule="auto"/>
        <w:rPr>
          <w:rFonts w:ascii="Times New Roman" w:hAnsi="Times New Roman" w:cs="Times New Roman"/>
        </w:rPr>
      </w:pPr>
      <w:r w:rsidRPr="004146CD">
        <w:rPr>
          <w:rFonts w:ascii="Times New Roman" w:hAnsi="Times New Roman" w:cs="Times New Roman"/>
        </w:rPr>
        <w:tab/>
        <w:t>Let’s begin with the questions how we have faith and is doubt ok. The</w:t>
      </w:r>
      <w:r w:rsidR="003A7D7F" w:rsidRPr="004146CD">
        <w:rPr>
          <w:rFonts w:ascii="Times New Roman" w:hAnsi="Times New Roman" w:cs="Times New Roman"/>
        </w:rPr>
        <w:t xml:space="preserve"> disciples</w:t>
      </w:r>
      <w:r w:rsidRPr="004146CD">
        <w:rPr>
          <w:rFonts w:ascii="Times New Roman" w:hAnsi="Times New Roman" w:cs="Times New Roman"/>
        </w:rPr>
        <w:t xml:space="preserve"> plea</w:t>
      </w:r>
      <w:r w:rsidR="003A7D7F" w:rsidRPr="004146CD">
        <w:rPr>
          <w:rFonts w:ascii="Times New Roman" w:hAnsi="Times New Roman" w:cs="Times New Roman"/>
        </w:rPr>
        <w:t>d</w:t>
      </w:r>
      <w:r w:rsidRPr="004146CD">
        <w:rPr>
          <w:rFonts w:ascii="Times New Roman" w:hAnsi="Times New Roman" w:cs="Times New Roman"/>
        </w:rPr>
        <w:t xml:space="preserve"> to Jesus, “Increase our faith.” Their honest struggling with how to have more faith in Jesus should give all of us struggling to love and follow Jesus today encouragement. They loved him and lived beside him, and yet, believing in Jesus remained a challenge. </w:t>
      </w:r>
    </w:p>
    <w:p w14:paraId="3967FA3D" w14:textId="77777777" w:rsidR="003B2C92" w:rsidRPr="004146CD" w:rsidRDefault="00911C7F" w:rsidP="004146CD">
      <w:pPr>
        <w:pStyle w:val="NormalWeb"/>
        <w:spacing w:before="0" w:beforeAutospacing="0" w:after="240" w:afterAutospacing="0" w:line="276" w:lineRule="auto"/>
      </w:pPr>
      <w:r w:rsidRPr="004146CD">
        <w:tab/>
        <w:t xml:space="preserve">Nadia Bolz Weber has some excellent ideas on how to understand today’s lesson. </w:t>
      </w:r>
    </w:p>
    <w:p w14:paraId="215BEE3F" w14:textId="3744BBA7" w:rsidR="003B2C92" w:rsidRPr="004146CD" w:rsidRDefault="00911C7F" w:rsidP="004146CD">
      <w:pPr>
        <w:pStyle w:val="NormalWeb"/>
        <w:spacing w:before="0" w:beforeAutospacing="0" w:after="240" w:afterAutospacing="0" w:line="276" w:lineRule="auto"/>
        <w:ind w:firstLine="720"/>
        <w:rPr>
          <w:color w:val="000000"/>
        </w:rPr>
      </w:pPr>
      <w:r w:rsidRPr="004146CD">
        <w:t xml:space="preserve"> </w:t>
      </w:r>
      <w:r w:rsidR="003A7D7F" w:rsidRPr="004146CD">
        <w:t>“</w:t>
      </w:r>
      <w:r w:rsidR="003B2C92" w:rsidRPr="004146CD">
        <w:rPr>
          <w:color w:val="000000"/>
        </w:rPr>
        <w:t>I think we sometime mistakenly think having faith is like being the little engine who could – I think I can I think I can…and if we just muster up enough – a tiny mustard size amount of faith we can do anything – we can trust God when things are bad and never struggle or doubt and we can even uproot bushes into a watery grave if for some reason we think that’s what is called for.</w:t>
      </w:r>
    </w:p>
    <w:p w14:paraId="5ECFB795" w14:textId="77777777" w:rsidR="003B2C92" w:rsidRPr="004146CD" w:rsidRDefault="003B2C92" w:rsidP="004146CD">
      <w:pPr>
        <w:pStyle w:val="NormalWeb"/>
        <w:spacing w:before="0" w:beforeAutospacing="0" w:after="240" w:afterAutospacing="0" w:line="276" w:lineRule="auto"/>
        <w:rPr>
          <w:color w:val="000000"/>
        </w:rPr>
      </w:pPr>
      <w:r w:rsidRPr="004146CD">
        <w:rPr>
          <w:color w:val="000000"/>
        </w:rPr>
        <w:t>And this Gospel text about the mustard seed kind of feels like Jesus is scolding us for not having even the tiniest amount of faith. Which can easily contribute to us thinking that if we have the right amount and the right quality of faith then the hard things in life won’t be hard and we will never doubt.</w:t>
      </w:r>
    </w:p>
    <w:p w14:paraId="61C2C105" w14:textId="77777777" w:rsidR="003B2C92" w:rsidRPr="004146CD" w:rsidRDefault="003B2C92" w:rsidP="004146CD">
      <w:pPr>
        <w:pStyle w:val="NormalWeb"/>
        <w:spacing w:before="0" w:beforeAutospacing="0" w:after="240" w:afterAutospacing="0" w:line="276" w:lineRule="auto"/>
        <w:rPr>
          <w:color w:val="000000"/>
        </w:rPr>
      </w:pPr>
      <w:r w:rsidRPr="004146CD">
        <w:rPr>
          <w:color w:val="000000"/>
        </w:rPr>
        <w:t>So here is the time when I say that knowing a little Greek can be helpful.</w:t>
      </w:r>
    </w:p>
    <w:p w14:paraId="6A439E45" w14:textId="77777777" w:rsidR="003B2C92" w:rsidRPr="004146CD" w:rsidRDefault="003B2C92" w:rsidP="004146CD">
      <w:pPr>
        <w:pStyle w:val="NormalWeb"/>
        <w:spacing w:before="0" w:beforeAutospacing="0" w:after="240" w:afterAutospacing="0" w:line="276" w:lineRule="auto"/>
        <w:rPr>
          <w:color w:val="000000"/>
        </w:rPr>
      </w:pPr>
      <w:r w:rsidRPr="004146CD">
        <w:rPr>
          <w:color w:val="000000"/>
        </w:rPr>
        <w:t>Because here’s what I learned – and forgive me for talking about grammar in a sermon, but in Greek there is a “future conditional clause”: “If you were to have the faith of a mustard seed …” — implying that you don’t have that faith now. But there is also an “according to present reality conditional clause”: meaning, “If you have the faith of a mustard seed (and you do) …”</w:t>
      </w:r>
      <w:r w:rsidRPr="004146CD">
        <w:rPr>
          <w:rStyle w:val="apple-converted-space"/>
          <w:rFonts w:eastAsiaTheme="majorEastAsia"/>
          <w:color w:val="000000"/>
        </w:rPr>
        <w:t> </w:t>
      </w:r>
      <w:hyperlink r:id="rId6" w:anchor="_ftn1" w:tgtFrame="_blank" w:history="1">
        <w:r w:rsidRPr="004146CD">
          <w:rPr>
            <w:rStyle w:val="Hyperlink"/>
            <w:rFonts w:eastAsiaTheme="majorEastAsia"/>
            <w:b/>
            <w:bCs/>
            <w:color w:val="000000"/>
          </w:rPr>
          <w:t>[1]</w:t>
        </w:r>
      </w:hyperlink>
    </w:p>
    <w:p w14:paraId="3F1BAA2A" w14:textId="411EDBF7" w:rsidR="003B2C92" w:rsidRPr="004146CD" w:rsidRDefault="003B2C92" w:rsidP="004146CD">
      <w:pPr>
        <w:pStyle w:val="NormalWeb"/>
        <w:spacing w:before="0" w:beforeAutospacing="0" w:after="240" w:afterAutospacing="0" w:line="276" w:lineRule="auto"/>
        <w:ind w:firstLine="720"/>
        <w:rPr>
          <w:color w:val="000000"/>
        </w:rPr>
      </w:pPr>
      <w:r w:rsidRPr="004146CD">
        <w:rPr>
          <w:color w:val="000000"/>
        </w:rPr>
        <w:t>So</w:t>
      </w:r>
      <w:r w:rsidR="003A7D7F" w:rsidRPr="004146CD">
        <w:rPr>
          <w:color w:val="000000"/>
        </w:rPr>
        <w:t>,</w:t>
      </w:r>
      <w:r w:rsidRPr="004146CD">
        <w:rPr>
          <w:color w:val="000000"/>
        </w:rPr>
        <w:t xml:space="preserve"> here in Luke</w:t>
      </w:r>
      <w:r w:rsidR="003A7D7F" w:rsidRPr="004146CD">
        <w:rPr>
          <w:color w:val="000000"/>
        </w:rPr>
        <w:t>,</w:t>
      </w:r>
      <w:r w:rsidRPr="004146CD">
        <w:rPr>
          <w:color w:val="000000"/>
        </w:rPr>
        <w:t xml:space="preserve"> Jesus isn’t scolding them for not having even the tiniest amount of faith – instead when they ask him to increase their faith, he’s affirming that the disciples already have the faith to do what is expected of them.</w:t>
      </w:r>
    </w:p>
    <w:p w14:paraId="235BD2B8" w14:textId="77777777" w:rsidR="003B2C92" w:rsidRPr="004146CD" w:rsidRDefault="003B2C92" w:rsidP="004146CD">
      <w:pPr>
        <w:pStyle w:val="NormalWeb"/>
        <w:spacing w:before="0" w:beforeAutospacing="0" w:after="240" w:afterAutospacing="0" w:line="276" w:lineRule="auto"/>
        <w:rPr>
          <w:color w:val="000000"/>
        </w:rPr>
      </w:pPr>
      <w:r w:rsidRPr="004146CD">
        <w:rPr>
          <w:color w:val="000000"/>
        </w:rPr>
        <w:t>In essence, he seems to imply that they don’t need more faith, they need to realize that they already have faith and even if it’s a small amount…that’s totally enough.</w:t>
      </w:r>
    </w:p>
    <w:p w14:paraId="14AF9EEF" w14:textId="7CB9B7BB" w:rsidR="003B2C92" w:rsidRPr="004146CD" w:rsidRDefault="003B2C92" w:rsidP="004146CD">
      <w:pPr>
        <w:pStyle w:val="NormalWeb"/>
        <w:spacing w:before="0" w:beforeAutospacing="0" w:after="240" w:afterAutospacing="0" w:line="276" w:lineRule="auto"/>
        <w:rPr>
          <w:color w:val="000000"/>
        </w:rPr>
      </w:pPr>
      <w:r w:rsidRPr="004146CD">
        <w:rPr>
          <w:color w:val="000000"/>
        </w:rPr>
        <w:lastRenderedPageBreak/>
        <w:t>It’s like Jesus is saying</w:t>
      </w:r>
      <w:r w:rsidRPr="004146CD">
        <w:rPr>
          <w:rStyle w:val="apple-converted-space"/>
          <w:rFonts w:eastAsiaTheme="majorEastAsia"/>
          <w:color w:val="000000"/>
        </w:rPr>
        <w:t> </w:t>
      </w:r>
      <w:r w:rsidRPr="004146CD">
        <w:rPr>
          <w:rStyle w:val="Emphasis"/>
          <w:rFonts w:eastAsiaTheme="majorEastAsia"/>
          <w:color w:val="000000"/>
        </w:rPr>
        <w:t>how much faith do you have</w:t>
      </w:r>
      <w:r w:rsidRPr="004146CD">
        <w:rPr>
          <w:color w:val="000000"/>
        </w:rPr>
        <w:t>? and I’m like</w:t>
      </w:r>
      <w:r w:rsidRPr="004146CD">
        <w:rPr>
          <w:rStyle w:val="apple-converted-space"/>
          <w:rFonts w:eastAsiaTheme="majorEastAsia"/>
          <w:color w:val="000000"/>
        </w:rPr>
        <w:t> </w:t>
      </w:r>
      <w:r w:rsidRPr="004146CD">
        <w:rPr>
          <w:rStyle w:val="Emphasis"/>
          <w:rFonts w:eastAsiaTheme="majorEastAsia"/>
          <w:color w:val="000000"/>
        </w:rPr>
        <w:t>I don’t know Jesus, it’s not very much it’s like this small</w:t>
      </w:r>
      <w:r w:rsidRPr="004146CD">
        <w:rPr>
          <w:rStyle w:val="apple-converted-space"/>
          <w:rFonts w:eastAsiaTheme="majorEastAsia"/>
          <w:color w:val="000000"/>
        </w:rPr>
        <w:t> </w:t>
      </w:r>
      <w:r w:rsidRPr="004146CD">
        <w:rPr>
          <w:color w:val="000000"/>
        </w:rPr>
        <w:t>and Jesus is saying “good enough for me!”</w:t>
      </w:r>
      <w:r w:rsidRPr="004146CD">
        <w:rPr>
          <w:rStyle w:val="FootnoteReference"/>
          <w:color w:val="000000"/>
        </w:rPr>
        <w:footnoteReference w:id="1"/>
      </w:r>
    </w:p>
    <w:p w14:paraId="10EAED93" w14:textId="5C637555" w:rsidR="003B2C92" w:rsidRPr="004146CD" w:rsidRDefault="003B2C92" w:rsidP="004146CD">
      <w:pPr>
        <w:pStyle w:val="NormalWeb"/>
        <w:spacing w:before="0" w:beforeAutospacing="0" w:after="240" w:afterAutospacing="0" w:line="276" w:lineRule="auto"/>
        <w:rPr>
          <w:color w:val="000000"/>
        </w:rPr>
      </w:pPr>
      <w:r w:rsidRPr="004146CD">
        <w:rPr>
          <w:color w:val="000000"/>
        </w:rPr>
        <w:tab/>
        <w:t>This mustard seed faith, it may appear small, but Jesus says that it is enough for me. Even, and especially if we struggle with doubts, we have the reminder that just like the disciples, we are in good company when we doubt.</w:t>
      </w:r>
    </w:p>
    <w:p w14:paraId="3A7723AF" w14:textId="77777777" w:rsidR="004146CD" w:rsidRPr="004146CD" w:rsidRDefault="003B2C92" w:rsidP="004146CD">
      <w:pPr>
        <w:rPr>
          <w:rFonts w:ascii="Times New Roman" w:eastAsia="Times New Roman" w:hAnsi="Times New Roman" w:cs="Times New Roman"/>
          <w14:ligatures w14:val="none"/>
        </w:rPr>
      </w:pPr>
      <w:r w:rsidRPr="004146CD">
        <w:rPr>
          <w:color w:val="000000"/>
        </w:rPr>
        <w:tab/>
      </w:r>
      <w:r w:rsidR="004146CD" w:rsidRPr="004146CD">
        <w:rPr>
          <w:rFonts w:ascii="Times New Roman" w:eastAsia="Times New Roman" w:hAnsi="Times New Roman" w:cs="Times New Roman"/>
          <w14:ligatures w14:val="none"/>
        </w:rPr>
        <w:t xml:space="preserve">Faith does not require that we </w:t>
      </w:r>
      <w:proofErr w:type="gramStart"/>
      <w:r w:rsidR="004146CD" w:rsidRPr="004146CD">
        <w:rPr>
          <w:rFonts w:ascii="Times New Roman" w:eastAsia="Times New Roman" w:hAnsi="Times New Roman" w:cs="Times New Roman"/>
          <w14:ligatures w14:val="none"/>
        </w:rPr>
        <w:t>are</w:t>
      </w:r>
      <w:proofErr w:type="gramEnd"/>
      <w:r w:rsidR="004146CD" w:rsidRPr="004146CD">
        <w:rPr>
          <w:rFonts w:ascii="Times New Roman" w:eastAsia="Times New Roman" w:hAnsi="Times New Roman" w:cs="Times New Roman"/>
          <w14:ligatures w14:val="none"/>
        </w:rPr>
        <w:t xml:space="preserve"> always certain. Instead, we have Paul Tillich’s saying on doubt that “Doubt is not the opposite of faith; it is one element of faith.” And as one of our favorite faith writers Anne Lamott reminds us, “The opposite of faith is not doubt, but certainty. Certainty is missing the point entirely. Faith includes noticing the mess, the emptiness and discomfort, and letting it be there until some light returns.”</w:t>
      </w:r>
    </w:p>
    <w:p w14:paraId="07A0D0F0" w14:textId="77777777" w:rsidR="004146CD" w:rsidRPr="004146CD" w:rsidRDefault="004146CD" w:rsidP="004146CD">
      <w:pPr>
        <w:rPr>
          <w:rFonts w:ascii="Times New Roman" w:eastAsia="Times New Roman" w:hAnsi="Times New Roman" w:cs="Times New Roman"/>
          <w14:ligatures w14:val="none"/>
        </w:rPr>
      </w:pPr>
      <w:r w:rsidRPr="004146CD">
        <w:rPr>
          <w:rFonts w:ascii="Times New Roman" w:eastAsia="Times New Roman" w:hAnsi="Times New Roman" w:cs="Times New Roman"/>
          <w14:ligatures w14:val="none"/>
        </w:rPr>
        <w:tab/>
        <w:t xml:space="preserve">I know that in my life I have known doubt and fear. Even though I am a pastor, I am not always certain that all will be well, and all manner of things will be well. And so, I embrace my need to be held by God in my doubts as well as my faith.  I, like you, have known sleepless night and fear of what will lie ahead. Into that, I lean into prayer.  I ask friends for help. I lean into the questions that accompany the uncertainty. And I rest in the knowledge that Jesus gets us. He gets us when we doubt. He gets us when we are afraid. </w:t>
      </w:r>
    </w:p>
    <w:p w14:paraId="3F7C2AEE" w14:textId="77777777" w:rsidR="004146CD" w:rsidRPr="004146CD" w:rsidRDefault="004146CD" w:rsidP="004146CD">
      <w:pPr>
        <w:rPr>
          <w:rFonts w:ascii="Times New Roman" w:eastAsia="Times New Roman" w:hAnsi="Times New Roman" w:cs="Times New Roman"/>
          <w14:ligatures w14:val="none"/>
        </w:rPr>
      </w:pPr>
      <w:r w:rsidRPr="004146CD">
        <w:rPr>
          <w:rFonts w:ascii="Times New Roman" w:eastAsia="Times New Roman" w:hAnsi="Times New Roman" w:cs="Times New Roman"/>
          <w14:ligatures w14:val="none"/>
        </w:rPr>
        <w:tab/>
        <w:t>Even if our faith is as small as a mustard seed, it will grow. Share your faith and struggles with one another. Come together to worship in community. We are not meant to do this thing called life alone. Jesus longs for us to follow the model of discipleship where we love one another on the road.</w:t>
      </w:r>
    </w:p>
    <w:p w14:paraId="1987B897" w14:textId="77777777" w:rsidR="004146CD" w:rsidRPr="004146CD" w:rsidRDefault="004146CD" w:rsidP="004146CD">
      <w:pPr>
        <w:rPr>
          <w:rFonts w:ascii="Times New Roman" w:eastAsia="Times New Roman" w:hAnsi="Times New Roman" w:cs="Times New Roman"/>
          <w14:ligatures w14:val="none"/>
        </w:rPr>
      </w:pPr>
      <w:r w:rsidRPr="004146CD">
        <w:rPr>
          <w:rFonts w:ascii="Times New Roman" w:eastAsia="Times New Roman" w:hAnsi="Times New Roman" w:cs="Times New Roman"/>
          <w14:ligatures w14:val="none"/>
        </w:rPr>
        <w:tab/>
        <w:t xml:space="preserve">Some days, we will know far better than others where we are going and what we are doing. For the days when we feel lost, let us turn to God in prayer. Let us be true friends to one another. Let us serve the world that is groaning for care. </w:t>
      </w:r>
    </w:p>
    <w:p w14:paraId="06C14151" w14:textId="77777777" w:rsidR="004146CD" w:rsidRPr="004146CD" w:rsidRDefault="004146CD" w:rsidP="004146CD">
      <w:pPr>
        <w:rPr>
          <w:rFonts w:ascii="Times New Roman" w:eastAsia="Times New Roman" w:hAnsi="Times New Roman" w:cs="Times New Roman"/>
          <w14:ligatures w14:val="none"/>
        </w:rPr>
      </w:pPr>
      <w:r w:rsidRPr="004146CD">
        <w:rPr>
          <w:rFonts w:ascii="Times New Roman" w:eastAsia="Times New Roman" w:hAnsi="Times New Roman" w:cs="Times New Roman"/>
          <w14:ligatures w14:val="none"/>
        </w:rPr>
        <w:tab/>
        <w:t xml:space="preserve">We are called to build one another up in love. We don’t have to have superhuman faith. We only must be who we are. Blessed to be a blessing. God created us full of infinite possibility, and we can respond by leaning into our little faith and loving. We shall share of our blessings through feeding the hungry and caring for those who grieve. We will pay attention to and pray for all who are in areas of violence and war. We will ask that Jesus take our little mustard seed faith and turn it into bushes of hope for generations. </w:t>
      </w:r>
    </w:p>
    <w:p w14:paraId="3EF36657" w14:textId="77777777" w:rsidR="004146CD" w:rsidRPr="004146CD" w:rsidRDefault="004146CD" w:rsidP="004146CD">
      <w:pPr>
        <w:rPr>
          <w:rFonts w:ascii="Times New Roman" w:eastAsia="Times New Roman" w:hAnsi="Times New Roman" w:cs="Times New Roman"/>
          <w14:ligatures w14:val="none"/>
        </w:rPr>
      </w:pPr>
      <w:r w:rsidRPr="004146CD">
        <w:rPr>
          <w:rFonts w:ascii="Times New Roman" w:eastAsia="Times New Roman" w:hAnsi="Times New Roman" w:cs="Times New Roman"/>
          <w14:ligatures w14:val="none"/>
        </w:rPr>
        <w:tab/>
        <w:t>May it be so. Amen.</w:t>
      </w:r>
    </w:p>
    <w:p w14:paraId="3823CC7B" w14:textId="1AA9EE00" w:rsidR="00911C7F" w:rsidRPr="004146CD" w:rsidRDefault="00911C7F" w:rsidP="004146CD">
      <w:pPr>
        <w:pStyle w:val="NormalWeb"/>
        <w:spacing w:before="0" w:beforeAutospacing="0" w:after="240" w:afterAutospacing="0" w:line="276" w:lineRule="auto"/>
      </w:pPr>
    </w:p>
    <w:sectPr w:rsidR="00911C7F" w:rsidRPr="004146C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994F" w14:textId="77777777" w:rsidR="00F5642B" w:rsidRDefault="00F5642B" w:rsidP="003B2C92">
      <w:pPr>
        <w:spacing w:after="0" w:line="240" w:lineRule="auto"/>
      </w:pPr>
      <w:r>
        <w:separator/>
      </w:r>
    </w:p>
  </w:endnote>
  <w:endnote w:type="continuationSeparator" w:id="0">
    <w:p w14:paraId="55DEBD76" w14:textId="77777777" w:rsidR="00F5642B" w:rsidRDefault="00F5642B" w:rsidP="003B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9984003"/>
      <w:docPartObj>
        <w:docPartGallery w:val="Page Numbers (Bottom of Page)"/>
        <w:docPartUnique/>
      </w:docPartObj>
    </w:sdtPr>
    <w:sdtEndPr>
      <w:rPr>
        <w:rStyle w:val="PageNumber"/>
      </w:rPr>
    </w:sdtEndPr>
    <w:sdtContent>
      <w:p w14:paraId="32D90784" w14:textId="2E0CF2F4" w:rsidR="003A7D7F" w:rsidRDefault="003A7D7F" w:rsidP="002E4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FB3FF" w14:textId="77777777" w:rsidR="003A7D7F" w:rsidRDefault="003A7D7F" w:rsidP="003A7D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5008471"/>
      <w:docPartObj>
        <w:docPartGallery w:val="Page Numbers (Bottom of Page)"/>
        <w:docPartUnique/>
      </w:docPartObj>
    </w:sdtPr>
    <w:sdtEndPr>
      <w:rPr>
        <w:rStyle w:val="PageNumber"/>
      </w:rPr>
    </w:sdtEndPr>
    <w:sdtContent>
      <w:p w14:paraId="37D5AA96" w14:textId="054961B2" w:rsidR="003A7D7F" w:rsidRDefault="003A7D7F" w:rsidP="002E4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DE5114D" w14:textId="77777777" w:rsidR="003A7D7F" w:rsidRDefault="003A7D7F" w:rsidP="003A7D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6927" w14:textId="77777777" w:rsidR="00F5642B" w:rsidRDefault="00F5642B" w:rsidP="003B2C92">
      <w:pPr>
        <w:spacing w:after="0" w:line="240" w:lineRule="auto"/>
      </w:pPr>
      <w:r>
        <w:separator/>
      </w:r>
    </w:p>
  </w:footnote>
  <w:footnote w:type="continuationSeparator" w:id="0">
    <w:p w14:paraId="308A3B6A" w14:textId="77777777" w:rsidR="00F5642B" w:rsidRDefault="00F5642B" w:rsidP="003B2C92">
      <w:pPr>
        <w:spacing w:after="0" w:line="240" w:lineRule="auto"/>
      </w:pPr>
      <w:r>
        <w:continuationSeparator/>
      </w:r>
    </w:p>
  </w:footnote>
  <w:footnote w:id="1">
    <w:p w14:paraId="7BCA8E65" w14:textId="367C48FC" w:rsidR="003B2C92" w:rsidRDefault="003B2C92">
      <w:pPr>
        <w:pStyle w:val="FootnoteText"/>
      </w:pPr>
      <w:r>
        <w:rPr>
          <w:rStyle w:val="FootnoteReference"/>
        </w:rPr>
        <w:footnoteRef/>
      </w:r>
      <w:r>
        <w:t xml:space="preserve"> </w:t>
      </w:r>
      <w:hyperlink r:id="rId1" w:history="1">
        <w:r w:rsidRPr="002E4233">
          <w:rPr>
            <w:rStyle w:val="Hyperlink"/>
          </w:rPr>
          <w:t>https://www.patheos.com/blogs/nadiabolzweber/2013/10/complaining-to-god-a-sermon-on-faith-doubt-and-mustard-seed-necklaces/?fbclid=IwY2xjawNIz3xleHRuA2FlbQIxMQBicmlkETEyMVA0dWZ1MXg4eHdLUVBKAR5zAU3FDDsCPUYBNrCroQUUovBcOq4THU1v1TotFOGGIJRaXV_044B4mmS-EA_aem_3UduRURxQU-IDbbeWGyJVQ</w:t>
        </w:r>
      </w:hyperlink>
    </w:p>
    <w:p w14:paraId="4E538755" w14:textId="77777777" w:rsidR="003B2C92" w:rsidRDefault="003B2C9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7F"/>
    <w:rsid w:val="0003218E"/>
    <w:rsid w:val="000D46E2"/>
    <w:rsid w:val="001D3A7C"/>
    <w:rsid w:val="003A7D7F"/>
    <w:rsid w:val="003B2C92"/>
    <w:rsid w:val="004146CD"/>
    <w:rsid w:val="004E533D"/>
    <w:rsid w:val="00751385"/>
    <w:rsid w:val="00845C4A"/>
    <w:rsid w:val="00911C7F"/>
    <w:rsid w:val="00A4699B"/>
    <w:rsid w:val="00C23BC2"/>
    <w:rsid w:val="00F5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EE05"/>
  <w15:chartTrackingRefBased/>
  <w15:docId w15:val="{5FE6C6BF-24AE-A246-A7AC-1FF65583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C7F"/>
    <w:rPr>
      <w:rFonts w:eastAsiaTheme="majorEastAsia" w:cstheme="majorBidi"/>
      <w:color w:val="272727" w:themeColor="text1" w:themeTint="D8"/>
    </w:rPr>
  </w:style>
  <w:style w:type="paragraph" w:styleId="Title">
    <w:name w:val="Title"/>
    <w:basedOn w:val="Normal"/>
    <w:next w:val="Normal"/>
    <w:link w:val="TitleChar"/>
    <w:uiPriority w:val="10"/>
    <w:qFormat/>
    <w:rsid w:val="00911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C7F"/>
    <w:pPr>
      <w:spacing w:before="160"/>
      <w:jc w:val="center"/>
    </w:pPr>
    <w:rPr>
      <w:i/>
      <w:iCs/>
      <w:color w:val="404040" w:themeColor="text1" w:themeTint="BF"/>
    </w:rPr>
  </w:style>
  <w:style w:type="character" w:customStyle="1" w:styleId="QuoteChar">
    <w:name w:val="Quote Char"/>
    <w:basedOn w:val="DefaultParagraphFont"/>
    <w:link w:val="Quote"/>
    <w:uiPriority w:val="29"/>
    <w:rsid w:val="00911C7F"/>
    <w:rPr>
      <w:i/>
      <w:iCs/>
      <w:color w:val="404040" w:themeColor="text1" w:themeTint="BF"/>
    </w:rPr>
  </w:style>
  <w:style w:type="paragraph" w:styleId="ListParagraph">
    <w:name w:val="List Paragraph"/>
    <w:basedOn w:val="Normal"/>
    <w:uiPriority w:val="34"/>
    <w:qFormat/>
    <w:rsid w:val="00911C7F"/>
    <w:pPr>
      <w:ind w:left="720"/>
      <w:contextualSpacing/>
    </w:pPr>
  </w:style>
  <w:style w:type="character" w:styleId="IntenseEmphasis">
    <w:name w:val="Intense Emphasis"/>
    <w:basedOn w:val="DefaultParagraphFont"/>
    <w:uiPriority w:val="21"/>
    <w:qFormat/>
    <w:rsid w:val="00911C7F"/>
    <w:rPr>
      <w:i/>
      <w:iCs/>
      <w:color w:val="0F4761" w:themeColor="accent1" w:themeShade="BF"/>
    </w:rPr>
  </w:style>
  <w:style w:type="paragraph" w:styleId="IntenseQuote">
    <w:name w:val="Intense Quote"/>
    <w:basedOn w:val="Normal"/>
    <w:next w:val="Normal"/>
    <w:link w:val="IntenseQuoteChar"/>
    <w:uiPriority w:val="30"/>
    <w:qFormat/>
    <w:rsid w:val="00911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C7F"/>
    <w:rPr>
      <w:i/>
      <w:iCs/>
      <w:color w:val="0F4761" w:themeColor="accent1" w:themeShade="BF"/>
    </w:rPr>
  </w:style>
  <w:style w:type="character" w:styleId="IntenseReference">
    <w:name w:val="Intense Reference"/>
    <w:basedOn w:val="DefaultParagraphFont"/>
    <w:uiPriority w:val="32"/>
    <w:qFormat/>
    <w:rsid w:val="00911C7F"/>
    <w:rPr>
      <w:b/>
      <w:bCs/>
      <w:smallCaps/>
      <w:color w:val="0F4761" w:themeColor="accent1" w:themeShade="BF"/>
      <w:spacing w:val="5"/>
    </w:rPr>
  </w:style>
  <w:style w:type="paragraph" w:styleId="NormalWeb">
    <w:name w:val="Normal (Web)"/>
    <w:basedOn w:val="Normal"/>
    <w:uiPriority w:val="99"/>
    <w:unhideWhenUsed/>
    <w:rsid w:val="003B2C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B2C92"/>
  </w:style>
  <w:style w:type="character" w:styleId="Hyperlink">
    <w:name w:val="Hyperlink"/>
    <w:basedOn w:val="DefaultParagraphFont"/>
    <w:uiPriority w:val="99"/>
    <w:unhideWhenUsed/>
    <w:rsid w:val="003B2C92"/>
    <w:rPr>
      <w:color w:val="0000FF"/>
      <w:u w:val="single"/>
    </w:rPr>
  </w:style>
  <w:style w:type="character" w:styleId="Emphasis">
    <w:name w:val="Emphasis"/>
    <w:basedOn w:val="DefaultParagraphFont"/>
    <w:uiPriority w:val="20"/>
    <w:qFormat/>
    <w:rsid w:val="003B2C92"/>
    <w:rPr>
      <w:i/>
      <w:iCs/>
    </w:rPr>
  </w:style>
  <w:style w:type="paragraph" w:styleId="FootnoteText">
    <w:name w:val="footnote text"/>
    <w:basedOn w:val="Normal"/>
    <w:link w:val="FootnoteTextChar"/>
    <w:uiPriority w:val="99"/>
    <w:semiHidden/>
    <w:unhideWhenUsed/>
    <w:rsid w:val="003B2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C92"/>
    <w:rPr>
      <w:sz w:val="20"/>
      <w:szCs w:val="20"/>
    </w:rPr>
  </w:style>
  <w:style w:type="character" w:styleId="FootnoteReference">
    <w:name w:val="footnote reference"/>
    <w:basedOn w:val="DefaultParagraphFont"/>
    <w:uiPriority w:val="99"/>
    <w:semiHidden/>
    <w:unhideWhenUsed/>
    <w:rsid w:val="003B2C92"/>
    <w:rPr>
      <w:vertAlign w:val="superscript"/>
    </w:rPr>
  </w:style>
  <w:style w:type="character" w:styleId="UnresolvedMention">
    <w:name w:val="Unresolved Mention"/>
    <w:basedOn w:val="DefaultParagraphFont"/>
    <w:uiPriority w:val="99"/>
    <w:semiHidden/>
    <w:unhideWhenUsed/>
    <w:rsid w:val="003B2C92"/>
    <w:rPr>
      <w:color w:val="605E5C"/>
      <w:shd w:val="clear" w:color="auto" w:fill="E1DFDD"/>
    </w:rPr>
  </w:style>
  <w:style w:type="paragraph" w:styleId="Footer">
    <w:name w:val="footer"/>
    <w:basedOn w:val="Normal"/>
    <w:link w:val="FooterChar"/>
    <w:uiPriority w:val="99"/>
    <w:unhideWhenUsed/>
    <w:rsid w:val="003A7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7F"/>
  </w:style>
  <w:style w:type="character" w:styleId="PageNumber">
    <w:name w:val="page number"/>
    <w:basedOn w:val="DefaultParagraphFont"/>
    <w:uiPriority w:val="99"/>
    <w:semiHidden/>
    <w:unhideWhenUsed/>
    <w:rsid w:val="003A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theos.com/blogs/nadiabolzweber/2013/10/complaining-to-god-a-sermon-on-faith-doubt-and-mustard-seed-necklaces/?fbclid=IwY2xjawNIz3xleHRuA2FlbQIxMQBicmlkETEyMVA0dWZ1MXg4eHdLUVBKAR5zAU3FDDsCPUYBNrCroQUUovBcOq4THU1v1TotFOGGIJRaXV_044B4mmS-EA_aem_3UduRURxQU-IDbbeWGyJV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atheos.com/blogs/nadiabolzweber/2013/10/complaining-to-god-a-sermon-on-faith-doubt-and-mustard-seed-necklaces/?fbclid=IwY2xjawNIz3xleHRuA2FlbQIxMQBicmlkETEyMVA0dWZ1MXg4eHdLUVBKAR5zAU3FDDsCPUYBNrCroQUUovBcOq4THU1v1TotFOGGIJRaXV_044B4mmS-EA_aem_3UduRURxQU-IDbbeWGyJ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4</cp:revision>
  <dcterms:created xsi:type="dcterms:W3CDTF">2025-09-30T17:15:00Z</dcterms:created>
  <dcterms:modified xsi:type="dcterms:W3CDTF">2025-10-06T16:15:00Z</dcterms:modified>
</cp:coreProperties>
</file>