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0E00" w14:textId="77777777" w:rsidR="00F1311E" w:rsidRPr="00AA6ED4" w:rsidRDefault="00F1311E" w:rsidP="002F028E">
      <w:pPr>
        <w:jc w:val="center"/>
        <w:rPr>
          <w:rFonts w:ascii="Garamond" w:hAnsi="Garamond"/>
          <w:sz w:val="28"/>
          <w:szCs w:val="28"/>
        </w:rPr>
      </w:pPr>
      <w:r w:rsidRPr="00AA6ED4">
        <w:rPr>
          <w:rFonts w:ascii="Garamond" w:hAnsi="Garamond"/>
          <w:sz w:val="28"/>
          <w:szCs w:val="28"/>
        </w:rPr>
        <w:t>Love the Questions</w:t>
      </w:r>
    </w:p>
    <w:p w14:paraId="6D51E8B8" w14:textId="77777777" w:rsidR="00F1311E" w:rsidRDefault="00F1311E" w:rsidP="002F028E">
      <w:pPr>
        <w:jc w:val="center"/>
        <w:rPr>
          <w:rFonts w:ascii="Garamond" w:hAnsi="Garamond"/>
        </w:rPr>
      </w:pPr>
      <w:r>
        <w:rPr>
          <w:rFonts w:ascii="Garamond" w:hAnsi="Garamond"/>
        </w:rPr>
        <w:t>April 11 and 12, 2026</w:t>
      </w:r>
    </w:p>
    <w:p w14:paraId="7A59C90F" w14:textId="77777777" w:rsidR="00F1311E" w:rsidRDefault="00F1311E" w:rsidP="002F028E">
      <w:pPr>
        <w:jc w:val="center"/>
        <w:rPr>
          <w:rFonts w:ascii="Garamond" w:hAnsi="Garamond"/>
        </w:rPr>
      </w:pPr>
      <w:r>
        <w:rPr>
          <w:rFonts w:ascii="Garamond" w:hAnsi="Garamond"/>
        </w:rPr>
        <w:t>Rev. Christine E. Burns</w:t>
      </w:r>
    </w:p>
    <w:p w14:paraId="61834C25" w14:textId="77777777" w:rsidR="00F1311E" w:rsidRPr="00AA6ED4" w:rsidRDefault="00F1311E" w:rsidP="002F028E">
      <w:pPr>
        <w:jc w:val="center"/>
        <w:rPr>
          <w:rFonts w:ascii="Garamond" w:hAnsi="Garamond"/>
          <w:i/>
          <w:iCs/>
        </w:rPr>
      </w:pPr>
    </w:p>
    <w:p w14:paraId="050CFF7C" w14:textId="77777777" w:rsidR="00F1311E" w:rsidRPr="00F1311E" w:rsidRDefault="00F1311E" w:rsidP="002F028E">
      <w:pPr>
        <w:rPr>
          <w:rStyle w:val="text"/>
          <w:rFonts w:ascii="Garamond" w:hAnsi="Garamond"/>
          <w:color w:val="000000"/>
          <w:shd w:val="clear" w:color="auto" w:fill="FFFFFF"/>
        </w:rPr>
      </w:pPr>
      <w:r w:rsidRPr="00AA6ED4">
        <w:rPr>
          <w:rStyle w:val="text"/>
          <w:rFonts w:ascii="Garamond" w:hAnsi="Garamond" w:cs="Segoe UI"/>
          <w:i/>
          <w:iCs/>
          <w:color w:val="000000"/>
          <w:shd w:val="clear" w:color="auto" w:fill="FFFFFF"/>
        </w:rPr>
        <w:t>“But Thomas (who was called the Twin), one of the twelve, was not with them when Jesus came. So, the other disciples told him, “We have seen the Lord.” But he said to them, “Unless I see the mark of the nails and my hand in his side, I will not believe.”</w:t>
      </w:r>
      <w:r w:rsidRPr="00F1311E">
        <w:rPr>
          <w:rStyle w:val="text"/>
          <w:rFonts w:ascii="Garamond" w:hAnsi="Garamond" w:cs="Segoe UI"/>
          <w:color w:val="000000"/>
          <w:shd w:val="clear" w:color="auto" w:fill="FFFFFF"/>
        </w:rPr>
        <w:t xml:space="preserve"> John 20:24-25</w:t>
      </w:r>
    </w:p>
    <w:p w14:paraId="5EB1FBEE" w14:textId="77777777" w:rsidR="00F1311E" w:rsidRDefault="00F1311E" w:rsidP="002F028E">
      <w:pPr>
        <w:spacing w:line="480" w:lineRule="auto"/>
        <w:rPr>
          <w:rFonts w:ascii="Garamond" w:hAnsi="Garamond"/>
        </w:rPr>
      </w:pPr>
    </w:p>
    <w:p w14:paraId="6D1AC907" w14:textId="052AE73D" w:rsidR="00F1311E" w:rsidRDefault="00F1311E" w:rsidP="00AA6ED4">
      <w:pPr>
        <w:spacing w:line="276" w:lineRule="auto"/>
        <w:rPr>
          <w:rFonts w:ascii="Garamond" w:hAnsi="Garamond"/>
        </w:rPr>
      </w:pPr>
      <w:r>
        <w:rPr>
          <w:rFonts w:ascii="Garamond" w:hAnsi="Garamond"/>
        </w:rPr>
        <w:t xml:space="preserve">When I was in seminary, especially that first year, I worried a lot. I questioned myself and wondered if my faith could stand the deconstruction of an education at Harvard. The classes were rigorous and I was so far from home. Wishing, wondering, how I should respond to all the swirling emotions of being so far from all I had known before and struggling how to embrace this time of theological questioning, I turned to Rainer Marie Rilke. </w:t>
      </w:r>
      <w:r w:rsidRPr="00F1311E">
        <w:rPr>
          <w:rFonts w:ascii="Garamond" w:hAnsi="Garamond"/>
          <w:u w:val="single"/>
        </w:rPr>
        <w:t>His Letters to a Young Poet</w:t>
      </w:r>
      <w:r>
        <w:rPr>
          <w:rFonts w:ascii="Garamond" w:hAnsi="Garamond"/>
          <w:u w:val="single"/>
        </w:rPr>
        <w:t xml:space="preserve"> </w:t>
      </w:r>
      <w:r>
        <w:rPr>
          <w:rFonts w:ascii="Garamond" w:hAnsi="Garamond"/>
        </w:rPr>
        <w:t>were a comfort to me and so I carefully wrote out on a beautiful piece of paper this exhortation</w:t>
      </w:r>
      <w:r w:rsidR="008E209E">
        <w:rPr>
          <w:rFonts w:ascii="Garamond" w:hAnsi="Garamond"/>
        </w:rPr>
        <w:t xml:space="preserve"> and</w:t>
      </w:r>
      <w:r>
        <w:rPr>
          <w:rFonts w:ascii="Garamond" w:hAnsi="Garamond"/>
        </w:rPr>
        <w:t xml:space="preserve"> put it on my door to my dormitory room. Each time I entered and exited the room, I reminded myself to love the questions themselves.</w:t>
      </w:r>
    </w:p>
    <w:p w14:paraId="435B62D8" w14:textId="77777777" w:rsidR="00AA6ED4" w:rsidRDefault="00AA6ED4" w:rsidP="00AA6ED4">
      <w:pPr>
        <w:spacing w:line="276" w:lineRule="auto"/>
        <w:rPr>
          <w:rFonts w:ascii="Garamond" w:hAnsi="Garamond"/>
        </w:rPr>
      </w:pPr>
    </w:p>
    <w:p w14:paraId="379EFD24" w14:textId="59F5BCDD" w:rsidR="00F1311E" w:rsidRDefault="00F1311E" w:rsidP="00AA6ED4">
      <w:pPr>
        <w:spacing w:line="276" w:lineRule="auto"/>
        <w:rPr>
          <w:rFonts w:ascii="Garamond" w:hAnsi="Garamond"/>
        </w:rPr>
      </w:pPr>
      <w:r>
        <w:rPr>
          <w:rFonts w:ascii="Garamond" w:hAnsi="Garamond"/>
        </w:rPr>
        <w:t xml:space="preserve">Rilke wrote to a </w:t>
      </w:r>
      <w:r w:rsidR="00190511">
        <w:rPr>
          <w:rFonts w:ascii="Garamond" w:hAnsi="Garamond"/>
        </w:rPr>
        <w:t>19-year-old</w:t>
      </w:r>
      <w:r>
        <w:rPr>
          <w:rFonts w:ascii="Garamond" w:hAnsi="Garamond"/>
        </w:rPr>
        <w:t xml:space="preserve"> poet struggling with his life to,  </w:t>
      </w:r>
    </w:p>
    <w:p w14:paraId="6962219F" w14:textId="77777777" w:rsidR="00F1311E" w:rsidRDefault="00F1311E" w:rsidP="00AA6ED4">
      <w:pPr>
        <w:spacing w:line="276" w:lineRule="auto"/>
        <w:rPr>
          <w:rFonts w:ascii="Garamond" w:eastAsia="Times New Roman" w:hAnsi="Garamond" w:cs="Times New Roman"/>
          <w:color w:val="1A1A1A"/>
          <w:shd w:val="clear" w:color="auto" w:fill="FFFFFF"/>
        </w:rPr>
      </w:pPr>
    </w:p>
    <w:p w14:paraId="74B0BEE7" w14:textId="77777777" w:rsidR="00F1311E" w:rsidRPr="00F1311E" w:rsidRDefault="00F1311E" w:rsidP="00AA6ED4">
      <w:pPr>
        <w:spacing w:line="276" w:lineRule="auto"/>
        <w:ind w:left="720" w:right="720"/>
        <w:rPr>
          <w:rFonts w:ascii="Garamond" w:eastAsia="Times New Roman" w:hAnsi="Garamond" w:cs="Times New Roman"/>
        </w:rPr>
      </w:pPr>
      <w:r>
        <w:rPr>
          <w:rFonts w:ascii="Garamond" w:eastAsia="Times New Roman" w:hAnsi="Garamond" w:cs="Times New Roman"/>
          <w:color w:val="1A1A1A"/>
          <w:shd w:val="clear" w:color="auto" w:fill="FFFFFF"/>
        </w:rPr>
        <w:t>“</w:t>
      </w:r>
      <w:r w:rsidRPr="00F1311E">
        <w:rPr>
          <w:rFonts w:ascii="Garamond" w:eastAsia="Times New Roman" w:hAnsi="Garamond" w:cs="Times New Roman"/>
          <w:color w:val="1A1A1A"/>
          <w:shd w:val="clear" w:color="auto" w:fill="FFFFFF"/>
        </w:rPr>
        <w:t>I want to beg you, as much as I can, dear sir, to be patient toward all that is unsolved in your heart and to try to </w:t>
      </w:r>
      <w:r w:rsidRPr="00F1311E">
        <w:rPr>
          <w:rFonts w:ascii="Garamond" w:eastAsia="Times New Roman" w:hAnsi="Garamond" w:cs="Times New Roman"/>
          <w:i/>
          <w:iCs/>
          <w:color w:val="1A1A1A"/>
          <w:bdr w:val="none" w:sz="0" w:space="0" w:color="auto" w:frame="1"/>
        </w:rPr>
        <w:t>love the questions themselves</w:t>
      </w:r>
      <w:r w:rsidRPr="00F1311E">
        <w:rPr>
          <w:rFonts w:ascii="Garamond" w:eastAsia="Times New Roman" w:hAnsi="Garamond" w:cs="Times New Roman"/>
          <w:color w:val="1A1A1A"/>
          <w:shd w:val="clear" w:color="auto" w:fill="FFFFFF"/>
        </w:rPr>
        <w:t> like locked rooms and like books that are written in a very foreign tongue. Do not now seek the answers, which cannot be given you because you would not be able to live them. And the point is, to live everything. </w:t>
      </w:r>
      <w:r w:rsidRPr="00F1311E">
        <w:rPr>
          <w:rFonts w:ascii="Garamond" w:eastAsia="Times New Roman" w:hAnsi="Garamond" w:cs="Times New Roman"/>
          <w:i/>
          <w:iCs/>
          <w:color w:val="1A1A1A"/>
          <w:bdr w:val="none" w:sz="0" w:space="0" w:color="auto" w:frame="1"/>
        </w:rPr>
        <w:t>Live</w:t>
      </w:r>
      <w:r>
        <w:rPr>
          <w:rFonts w:ascii="Garamond" w:eastAsia="Times New Roman" w:hAnsi="Garamond" w:cs="Times New Roman"/>
          <w:i/>
          <w:iCs/>
          <w:color w:val="1A1A1A"/>
          <w:bdr w:val="none" w:sz="0" w:space="0" w:color="auto" w:frame="1"/>
        </w:rPr>
        <w:t xml:space="preserve"> </w:t>
      </w:r>
      <w:r w:rsidRPr="00F1311E">
        <w:rPr>
          <w:rFonts w:ascii="Garamond" w:eastAsia="Times New Roman" w:hAnsi="Garamond" w:cs="Times New Roman"/>
          <w:color w:val="1A1A1A"/>
          <w:shd w:val="clear" w:color="auto" w:fill="FFFFFF"/>
        </w:rPr>
        <w:t>the questions now. Perhaps you will then gradually, without noticing it, live along some distant day into the answer.</w:t>
      </w:r>
      <w:r>
        <w:rPr>
          <w:rFonts w:ascii="Garamond" w:eastAsia="Times New Roman" w:hAnsi="Garamond" w:cs="Times New Roman"/>
          <w:color w:val="1A1A1A"/>
          <w:shd w:val="clear" w:color="auto" w:fill="FFFFFF"/>
        </w:rPr>
        <w:t>”</w:t>
      </w:r>
      <w:r>
        <w:rPr>
          <w:rStyle w:val="FootnoteReference"/>
          <w:rFonts w:ascii="Garamond" w:eastAsia="Times New Roman" w:hAnsi="Garamond" w:cs="Times New Roman"/>
          <w:color w:val="1A1A1A"/>
          <w:shd w:val="clear" w:color="auto" w:fill="FFFFFF"/>
        </w:rPr>
        <w:footnoteReference w:id="1"/>
      </w:r>
    </w:p>
    <w:p w14:paraId="3B98A492" w14:textId="77777777" w:rsidR="00F1311E" w:rsidRDefault="00F1311E" w:rsidP="00AA6ED4">
      <w:pPr>
        <w:spacing w:line="276" w:lineRule="auto"/>
        <w:rPr>
          <w:rFonts w:ascii="Garamond" w:hAnsi="Garamond"/>
        </w:rPr>
      </w:pPr>
    </w:p>
    <w:p w14:paraId="69EE4A3B" w14:textId="77777777" w:rsidR="00F1311E" w:rsidRDefault="00F1311E" w:rsidP="00AA6ED4">
      <w:pPr>
        <w:spacing w:line="276" w:lineRule="auto"/>
        <w:rPr>
          <w:rFonts w:ascii="Garamond" w:hAnsi="Garamond"/>
        </w:rPr>
      </w:pPr>
      <w:r>
        <w:rPr>
          <w:rFonts w:ascii="Garamond" w:hAnsi="Garamond"/>
        </w:rPr>
        <w:t>Today we have a remarkable text about questions, about asking questions and searching for answers. Most of us have known times in our lives when we long for answers. When the answers we need seem so far out of reach. We have questioned God asking how long Lord, how long. And are you even their God, as we feel God’s absence in our lives.</w:t>
      </w:r>
    </w:p>
    <w:p w14:paraId="75A2A76D" w14:textId="77777777" w:rsidR="00F1311E" w:rsidRDefault="00F1311E" w:rsidP="00AA6ED4">
      <w:pPr>
        <w:spacing w:line="276" w:lineRule="auto"/>
        <w:rPr>
          <w:rFonts w:ascii="Garamond" w:hAnsi="Garamond"/>
        </w:rPr>
      </w:pPr>
    </w:p>
    <w:p w14:paraId="7BFDF34F" w14:textId="77777777" w:rsidR="00F1311E" w:rsidRDefault="00F1311E" w:rsidP="00AA6ED4">
      <w:pPr>
        <w:spacing w:line="276" w:lineRule="auto"/>
        <w:rPr>
          <w:rFonts w:ascii="Garamond" w:hAnsi="Garamond"/>
        </w:rPr>
      </w:pPr>
      <w:r>
        <w:rPr>
          <w:rFonts w:ascii="Garamond" w:hAnsi="Garamond"/>
        </w:rPr>
        <w:t>The 20</w:t>
      </w:r>
      <w:r w:rsidRPr="00F1311E">
        <w:rPr>
          <w:rFonts w:ascii="Garamond" w:hAnsi="Garamond"/>
          <w:vertAlign w:val="superscript"/>
        </w:rPr>
        <w:t>th</w:t>
      </w:r>
      <w:r>
        <w:rPr>
          <w:rFonts w:ascii="Garamond" w:hAnsi="Garamond"/>
        </w:rPr>
        <w:t xml:space="preserve"> Chapter in John is magnificent. It has Mary Magdalene, empty tombs, angels, the Risen Christ, confused disciples and Thomas. On Easter morning, early while it was still dark, Mary Magdalene came to the tomb and saw that the stone had been rolled away. Terrified, she ran to Simon Peter and the other disciples to report, “They have taken the Lord out of the tomb, and we do not know where they laid him.” (John 20:1) </w:t>
      </w:r>
      <w:r w:rsidR="008E209E">
        <w:rPr>
          <w:rFonts w:ascii="Garamond" w:hAnsi="Garamond"/>
        </w:rPr>
        <w:t xml:space="preserve">Mary stood outside the tomb and wept. And two angels sat where Jesus had been lying inside the tomb. They asked her, “Woman, why are you weeping?” She answered, “They have taken away my Lord and I do not know where.” Surprised by </w:t>
      </w:r>
      <w:r w:rsidR="008E209E">
        <w:rPr>
          <w:rFonts w:ascii="Garamond" w:hAnsi="Garamond"/>
        </w:rPr>
        <w:lastRenderedPageBreak/>
        <w:t xml:space="preserve">Jesus, she assumes he is the gardener, Jesus calls out to her “Mary.” And she hears her name and recognizes his voice. Crying out she replies, “Rabbouni! Which means Teacher.” </w:t>
      </w:r>
    </w:p>
    <w:p w14:paraId="586C217F" w14:textId="77777777" w:rsidR="008E209E" w:rsidRDefault="008E209E" w:rsidP="00AA6ED4">
      <w:pPr>
        <w:spacing w:line="276" w:lineRule="auto"/>
        <w:rPr>
          <w:rFonts w:ascii="Garamond" w:hAnsi="Garamond"/>
        </w:rPr>
      </w:pPr>
    </w:p>
    <w:p w14:paraId="474DF275" w14:textId="77777777" w:rsidR="008E209E" w:rsidRDefault="008E209E" w:rsidP="00AA6ED4">
      <w:pPr>
        <w:spacing w:line="276" w:lineRule="auto"/>
        <w:rPr>
          <w:rFonts w:ascii="Garamond" w:hAnsi="Garamond"/>
        </w:rPr>
      </w:pPr>
      <w:r>
        <w:rPr>
          <w:rFonts w:ascii="Garamond" w:hAnsi="Garamond"/>
        </w:rPr>
        <w:t>Mary is able to change her fear into belief upon seeing and hearing her name called out by Jesus.</w:t>
      </w:r>
    </w:p>
    <w:p w14:paraId="145B4CDF" w14:textId="77777777" w:rsidR="008E209E" w:rsidRDefault="008E209E" w:rsidP="00AA6ED4">
      <w:pPr>
        <w:spacing w:line="276" w:lineRule="auto"/>
        <w:rPr>
          <w:rFonts w:ascii="Garamond" w:hAnsi="Garamond"/>
        </w:rPr>
      </w:pPr>
    </w:p>
    <w:p w14:paraId="0DA0BCBD" w14:textId="77777777" w:rsidR="008E209E" w:rsidRDefault="008E209E" w:rsidP="00AA6ED4">
      <w:pPr>
        <w:spacing w:line="276" w:lineRule="auto"/>
        <w:rPr>
          <w:rFonts w:ascii="Garamond" w:hAnsi="Garamond"/>
        </w:rPr>
      </w:pPr>
      <w:r>
        <w:rPr>
          <w:rFonts w:ascii="Garamond" w:hAnsi="Garamond"/>
        </w:rPr>
        <w:t xml:space="preserve">That same day, the disciples had gone inside hiding behind a locked door. They were terrified to imagine life without Jesus. </w:t>
      </w:r>
    </w:p>
    <w:p w14:paraId="6A755B33" w14:textId="77777777" w:rsidR="008E209E" w:rsidRDefault="008E209E" w:rsidP="00AA6ED4">
      <w:pPr>
        <w:spacing w:line="276" w:lineRule="auto"/>
        <w:rPr>
          <w:rFonts w:ascii="Garamond" w:hAnsi="Garamond"/>
        </w:rPr>
      </w:pPr>
    </w:p>
    <w:p w14:paraId="3338AABD" w14:textId="77777777" w:rsidR="008E209E" w:rsidRDefault="008E209E" w:rsidP="00AA6ED4">
      <w:pPr>
        <w:spacing w:line="276" w:lineRule="auto"/>
        <w:rPr>
          <w:rFonts w:ascii="Garamond" w:hAnsi="Garamond"/>
        </w:rPr>
      </w:pPr>
      <w:r>
        <w:rPr>
          <w:rFonts w:ascii="Garamond" w:hAnsi="Garamond"/>
        </w:rPr>
        <w:t xml:space="preserve">Jesus knocks on the door. </w:t>
      </w:r>
      <w:r w:rsidR="00CD5617">
        <w:rPr>
          <w:rFonts w:ascii="Garamond" w:hAnsi="Garamond"/>
        </w:rPr>
        <w:t xml:space="preserve">He tells them to open up and greets them with this, “Peace be with you.” And then he shows them the marks on his hands and side. Breathing the breath of the Holy Spirit on them, he shows them what it means to be resurrected. </w:t>
      </w:r>
    </w:p>
    <w:p w14:paraId="1FFAEE20" w14:textId="77777777" w:rsidR="00CD5617" w:rsidRDefault="00CD5617" w:rsidP="00AA6ED4">
      <w:pPr>
        <w:spacing w:line="276" w:lineRule="auto"/>
        <w:rPr>
          <w:rFonts w:ascii="Garamond" w:hAnsi="Garamond"/>
        </w:rPr>
      </w:pPr>
    </w:p>
    <w:p w14:paraId="788E16D1" w14:textId="77777777" w:rsidR="00CD5617" w:rsidRDefault="00CD5617" w:rsidP="00AA6ED4">
      <w:pPr>
        <w:spacing w:line="276" w:lineRule="auto"/>
        <w:rPr>
          <w:rFonts w:ascii="Garamond" w:hAnsi="Garamond"/>
        </w:rPr>
      </w:pPr>
      <w:r>
        <w:rPr>
          <w:rFonts w:ascii="Garamond" w:hAnsi="Garamond"/>
        </w:rPr>
        <w:t xml:space="preserve">But Thomas was not there. Where was he? Why was he alone? </w:t>
      </w:r>
    </w:p>
    <w:p w14:paraId="7E0E3DEB" w14:textId="77777777" w:rsidR="00CD5617" w:rsidRDefault="00CD5617" w:rsidP="00AA6ED4">
      <w:pPr>
        <w:spacing w:line="276" w:lineRule="auto"/>
        <w:rPr>
          <w:rFonts w:ascii="Garamond" w:hAnsi="Garamond"/>
        </w:rPr>
      </w:pPr>
      <w:r>
        <w:rPr>
          <w:rFonts w:ascii="Garamond" w:hAnsi="Garamond"/>
        </w:rPr>
        <w:t xml:space="preserve">Perhaps after witnessing the violence of a crucifixion and witnessing his beloved Jesus die on a cross, he could not bear to hang out with that group of men any longer. I imagine that Thomas was a deeply sensitive man, a soul who suffered to witness violence. A man who could not get the horror of the events out of his mind. And so, he ran. He ran off to be alone with his thoughts. His questions, his doubts. </w:t>
      </w:r>
    </w:p>
    <w:p w14:paraId="036A5317" w14:textId="77777777" w:rsidR="00CF4819" w:rsidRDefault="00CF4819" w:rsidP="00AA6ED4">
      <w:pPr>
        <w:spacing w:line="276" w:lineRule="auto"/>
        <w:rPr>
          <w:rFonts w:ascii="Garamond" w:hAnsi="Garamond"/>
        </w:rPr>
      </w:pPr>
    </w:p>
    <w:p w14:paraId="2102506E" w14:textId="77777777" w:rsidR="00CF4819" w:rsidRDefault="00CF4819" w:rsidP="00AA6ED4">
      <w:pPr>
        <w:spacing w:line="276" w:lineRule="auto"/>
        <w:rPr>
          <w:rFonts w:ascii="Garamond" w:hAnsi="Garamond"/>
        </w:rPr>
      </w:pPr>
      <w:r>
        <w:rPr>
          <w:rFonts w:ascii="Garamond" w:hAnsi="Garamond"/>
        </w:rPr>
        <w:t xml:space="preserve">I imagine Thomas was discouraged, and filled with Fear of Missing Out when he returns to the disciples and discovers that Jesus had appeared to them alive. </w:t>
      </w:r>
      <w:r w:rsidR="00190511">
        <w:rPr>
          <w:rFonts w:ascii="Garamond" w:hAnsi="Garamond"/>
        </w:rPr>
        <w:t xml:space="preserve">They are filled with joy and he remains skeptical. We can’t blame Thomas for his questions. The other disciples were so afraid they had locked themselves inside a room and only opened up and believed </w:t>
      </w:r>
      <w:r w:rsidR="00560F1B">
        <w:rPr>
          <w:rFonts w:ascii="Garamond" w:hAnsi="Garamond"/>
        </w:rPr>
        <w:t xml:space="preserve">only </w:t>
      </w:r>
      <w:r w:rsidR="00190511">
        <w:rPr>
          <w:rFonts w:ascii="Garamond" w:hAnsi="Garamond"/>
        </w:rPr>
        <w:t xml:space="preserve">when they had seen Jesus in flesh and wounded from the crucifixion. </w:t>
      </w:r>
    </w:p>
    <w:p w14:paraId="70D452D7" w14:textId="77777777" w:rsidR="00190511" w:rsidRDefault="00190511" w:rsidP="00AA6ED4">
      <w:pPr>
        <w:spacing w:line="276" w:lineRule="auto"/>
        <w:rPr>
          <w:rFonts w:ascii="Garamond" w:hAnsi="Garamond"/>
        </w:rPr>
      </w:pPr>
    </w:p>
    <w:p w14:paraId="1C7AFBDE" w14:textId="77777777" w:rsidR="00190511" w:rsidRPr="00190511" w:rsidRDefault="00190511" w:rsidP="00AA6ED4">
      <w:pPr>
        <w:spacing w:line="276" w:lineRule="auto"/>
        <w:rPr>
          <w:rFonts w:ascii="Times New Roman" w:eastAsia="Times New Roman" w:hAnsi="Times New Roman" w:cs="Times New Roman"/>
        </w:rPr>
      </w:pPr>
      <w:r>
        <w:rPr>
          <w:rFonts w:ascii="Garamond" w:hAnsi="Garamond"/>
        </w:rPr>
        <w:t>Thomas’ doubts are similar to the ones that we have all shared. Where is God? When will we understand what we are supposed to do now, especially in a time where there is so much violence and war raging throughout the globe. Frederick Buechner writes on doubt that “</w:t>
      </w:r>
      <w:r w:rsidRPr="00190511">
        <w:rPr>
          <w:rFonts w:ascii="Garamond" w:eastAsia="Times New Roman" w:hAnsi="Garamond" w:cs="Times New Roman"/>
          <w:shd w:val="clear" w:color="auto" w:fill="FFFFFF"/>
        </w:rPr>
        <w:t>Whether your faith is that there is a God or that there is not a God, if you don't have any doubts, you are either kidding yourself or asleep. Doubts are the ants in the pants of faith. They keep it awake and moving.”  And he notes even Jesus doubts God as he hung from the cross crying out, “"My God, my God, why hast thou forsaken me!"</w:t>
      </w:r>
      <w:r>
        <w:rPr>
          <w:rStyle w:val="FootnoteReference"/>
          <w:rFonts w:ascii="Garamond" w:eastAsia="Times New Roman" w:hAnsi="Garamond" w:cs="Times New Roman"/>
          <w:shd w:val="clear" w:color="auto" w:fill="FFFFFF"/>
        </w:rPr>
        <w:footnoteReference w:id="2"/>
      </w:r>
    </w:p>
    <w:p w14:paraId="351D2D92" w14:textId="77777777" w:rsidR="00190511" w:rsidRPr="00190511" w:rsidRDefault="00190511" w:rsidP="00AA6ED4">
      <w:pPr>
        <w:spacing w:line="276" w:lineRule="auto"/>
        <w:rPr>
          <w:rFonts w:ascii="Times New Roman" w:eastAsia="Times New Roman" w:hAnsi="Times New Roman" w:cs="Times New Roman"/>
        </w:rPr>
      </w:pPr>
    </w:p>
    <w:p w14:paraId="3B69FD2D" w14:textId="77777777" w:rsidR="00190511" w:rsidRDefault="00560F1B" w:rsidP="00AA6ED4">
      <w:pPr>
        <w:spacing w:line="276" w:lineRule="auto"/>
        <w:rPr>
          <w:rFonts w:ascii="Garamond" w:hAnsi="Garamond"/>
        </w:rPr>
      </w:pPr>
      <w:r>
        <w:rPr>
          <w:rFonts w:ascii="Garamond" w:hAnsi="Garamond"/>
        </w:rPr>
        <w:t xml:space="preserve">The second time Jesus shows up, a week later, Thomas is there. Thomas, full of his questions and Jesus responds again saying, “Peace be with you.” Jesus understands that Thomas needs to touch the wounds on his side and so he invites him to “Put your finger here and see my hands. Reach out your hand and put it in my side. Do not doubt but believe.”  Immediately Thomas replies, “My Lord and my God.” (John 20:27-28). When Thomas sees and touches Christ, he believes. No longer does he </w:t>
      </w:r>
      <w:r>
        <w:rPr>
          <w:rFonts w:ascii="Garamond" w:hAnsi="Garamond"/>
        </w:rPr>
        <w:lastRenderedPageBreak/>
        <w:t>doubt God. Jesus acknowledges that the violence was real. And yet, death did not have the final victory.</w:t>
      </w:r>
    </w:p>
    <w:p w14:paraId="6C227798" w14:textId="77777777" w:rsidR="00560F1B" w:rsidRDefault="00560F1B" w:rsidP="00AA6ED4">
      <w:pPr>
        <w:spacing w:line="276" w:lineRule="auto"/>
        <w:rPr>
          <w:rFonts w:ascii="Garamond" w:hAnsi="Garamond"/>
        </w:rPr>
      </w:pPr>
    </w:p>
    <w:p w14:paraId="0152F0AB" w14:textId="77777777" w:rsidR="00560F1B" w:rsidRDefault="00560F1B" w:rsidP="00AA6ED4">
      <w:pPr>
        <w:spacing w:line="276" w:lineRule="auto"/>
        <w:rPr>
          <w:rFonts w:ascii="Garamond" w:hAnsi="Garamond"/>
        </w:rPr>
      </w:pPr>
      <w:r>
        <w:rPr>
          <w:rFonts w:ascii="Garamond" w:hAnsi="Garamond"/>
        </w:rPr>
        <w:t xml:space="preserve">Thomas becomes the one who believes. Asking questions did not stop him from faith. He needed to question the violence of it all first. </w:t>
      </w:r>
    </w:p>
    <w:p w14:paraId="65E779B4" w14:textId="77777777" w:rsidR="002D36AD" w:rsidRDefault="002D36AD" w:rsidP="00AA6ED4">
      <w:pPr>
        <w:spacing w:line="276" w:lineRule="auto"/>
        <w:rPr>
          <w:rFonts w:ascii="Garamond" w:hAnsi="Garamond"/>
        </w:rPr>
      </w:pPr>
      <w:r>
        <w:rPr>
          <w:rFonts w:ascii="Garamond" w:hAnsi="Garamond"/>
        </w:rPr>
        <w:t xml:space="preserve">If you find the message of Easter joy difficult right now, rest easy knowing that Thomas took his time to believe. He asked questions. Jesus encouraged those questions and invited him to touch the wounds on his side. Here there is room for skeptics and believers, just as Christ welcomed Thomas. </w:t>
      </w:r>
    </w:p>
    <w:p w14:paraId="7C34E753" w14:textId="77777777" w:rsidR="002D36AD" w:rsidRDefault="002D36AD" w:rsidP="00AA6ED4">
      <w:pPr>
        <w:spacing w:line="276" w:lineRule="auto"/>
        <w:rPr>
          <w:rFonts w:ascii="Garamond" w:hAnsi="Garamond"/>
        </w:rPr>
      </w:pPr>
      <w:r>
        <w:rPr>
          <w:rFonts w:ascii="Garamond" w:hAnsi="Garamond"/>
        </w:rPr>
        <w:t xml:space="preserve">And Thomas, he goes from the one who doubted to a Confessing Thomas. He traveled to India teaching of the love of Christ all along the way. </w:t>
      </w:r>
    </w:p>
    <w:p w14:paraId="76A44857" w14:textId="77777777" w:rsidR="00347D5B" w:rsidRDefault="00347D5B" w:rsidP="00AA6ED4">
      <w:pPr>
        <w:spacing w:line="276" w:lineRule="auto"/>
        <w:rPr>
          <w:rFonts w:ascii="Garamond" w:hAnsi="Garamond"/>
        </w:rPr>
      </w:pPr>
    </w:p>
    <w:p w14:paraId="149B46E7" w14:textId="17783AF4" w:rsidR="002D36AD" w:rsidRPr="00F1311E" w:rsidRDefault="002D36AD" w:rsidP="00AA6ED4">
      <w:pPr>
        <w:spacing w:line="276" w:lineRule="auto"/>
        <w:rPr>
          <w:rFonts w:ascii="Garamond" w:hAnsi="Garamond"/>
        </w:rPr>
      </w:pPr>
      <w:r>
        <w:rPr>
          <w:rFonts w:ascii="Garamond" w:hAnsi="Garamond"/>
        </w:rPr>
        <w:t>Today, see where Christ is entering in to your life. Are the doors locked? Are you ready to open them up and let God in?  God’s got room enough for all our questions and concerns. Amen.</w:t>
      </w:r>
    </w:p>
    <w:sectPr w:rsidR="002D36AD" w:rsidRPr="00F1311E" w:rsidSect="00A3616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7FC8" w14:textId="77777777" w:rsidR="00A12D23" w:rsidRDefault="00A12D23" w:rsidP="00F1311E">
      <w:r>
        <w:separator/>
      </w:r>
    </w:p>
  </w:endnote>
  <w:endnote w:type="continuationSeparator" w:id="0">
    <w:p w14:paraId="5B854BB1" w14:textId="77777777" w:rsidR="00A12D23" w:rsidRDefault="00A12D23" w:rsidP="00F1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326968"/>
      <w:docPartObj>
        <w:docPartGallery w:val="Page Numbers (Bottom of Page)"/>
        <w:docPartUnique/>
      </w:docPartObj>
    </w:sdtPr>
    <w:sdtEndPr>
      <w:rPr>
        <w:rStyle w:val="PageNumber"/>
      </w:rPr>
    </w:sdtEndPr>
    <w:sdtContent>
      <w:p w14:paraId="0D10D270" w14:textId="77777777" w:rsidR="002F028E" w:rsidRDefault="002F028E" w:rsidP="00FC2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5D2E6" w14:textId="77777777" w:rsidR="002F028E" w:rsidRDefault="002F028E" w:rsidP="002F02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8871615"/>
      <w:docPartObj>
        <w:docPartGallery w:val="Page Numbers (Bottom of Page)"/>
        <w:docPartUnique/>
      </w:docPartObj>
    </w:sdtPr>
    <w:sdtEndPr>
      <w:rPr>
        <w:rStyle w:val="PageNumber"/>
      </w:rPr>
    </w:sdtEndPr>
    <w:sdtContent>
      <w:p w14:paraId="10227744" w14:textId="77777777" w:rsidR="002F028E" w:rsidRDefault="002F028E" w:rsidP="00FC2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462CE5" w14:textId="77777777" w:rsidR="002F028E" w:rsidRDefault="002F028E" w:rsidP="002F02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49EB" w14:textId="77777777" w:rsidR="00A12D23" w:rsidRDefault="00A12D23" w:rsidP="00F1311E">
      <w:r>
        <w:separator/>
      </w:r>
    </w:p>
  </w:footnote>
  <w:footnote w:type="continuationSeparator" w:id="0">
    <w:p w14:paraId="0ADE75AA" w14:textId="77777777" w:rsidR="00A12D23" w:rsidRDefault="00A12D23" w:rsidP="00F1311E">
      <w:r>
        <w:continuationSeparator/>
      </w:r>
    </w:p>
  </w:footnote>
  <w:footnote w:id="1">
    <w:p w14:paraId="3F5F1C9B" w14:textId="77777777" w:rsidR="00F1311E" w:rsidRDefault="00F1311E">
      <w:pPr>
        <w:pStyle w:val="FootnoteText"/>
      </w:pPr>
      <w:r>
        <w:rPr>
          <w:rStyle w:val="FootnoteReference"/>
        </w:rPr>
        <w:footnoteRef/>
      </w:r>
      <w:r>
        <w:t xml:space="preserve"> </w:t>
      </w:r>
      <w:hyperlink r:id="rId1" w:history="1">
        <w:r w:rsidRPr="00FC2D22">
          <w:rPr>
            <w:rStyle w:val="Hyperlink"/>
          </w:rPr>
          <w:t>https://www.themarginalian.org/2012/06/01/rilke-on-questions/</w:t>
        </w:r>
      </w:hyperlink>
    </w:p>
    <w:p w14:paraId="3ED939C7" w14:textId="77777777" w:rsidR="00F1311E" w:rsidRDefault="00F1311E">
      <w:pPr>
        <w:pStyle w:val="FootnoteText"/>
      </w:pPr>
    </w:p>
  </w:footnote>
  <w:footnote w:id="2">
    <w:p w14:paraId="2E8A6E78" w14:textId="77777777" w:rsidR="00190511" w:rsidRDefault="00190511">
      <w:pPr>
        <w:pStyle w:val="FootnoteText"/>
      </w:pPr>
      <w:r>
        <w:rPr>
          <w:rStyle w:val="FootnoteReference"/>
        </w:rPr>
        <w:footnoteRef/>
      </w:r>
      <w:r>
        <w:t xml:space="preserve"> </w:t>
      </w:r>
      <w:hyperlink r:id="rId2" w:history="1">
        <w:r w:rsidRPr="00FC2D22">
          <w:rPr>
            <w:rStyle w:val="Hyperlink"/>
          </w:rPr>
          <w:t>https://www.frederickbuechner.com/quote-of-the-day/2016/10/26/doubt</w:t>
        </w:r>
      </w:hyperlink>
    </w:p>
    <w:p w14:paraId="0FBCD002" w14:textId="77777777" w:rsidR="00190511" w:rsidRDefault="0019051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1E"/>
    <w:rsid w:val="00190511"/>
    <w:rsid w:val="002D36AD"/>
    <w:rsid w:val="002F028E"/>
    <w:rsid w:val="00347D5B"/>
    <w:rsid w:val="00560F1B"/>
    <w:rsid w:val="00815282"/>
    <w:rsid w:val="008E209E"/>
    <w:rsid w:val="00A12D23"/>
    <w:rsid w:val="00A36163"/>
    <w:rsid w:val="00AA6ED4"/>
    <w:rsid w:val="00CD5617"/>
    <w:rsid w:val="00CF4819"/>
    <w:rsid w:val="00E157C7"/>
    <w:rsid w:val="00F1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0923"/>
  <w15:chartTrackingRefBased/>
  <w15:docId w15:val="{F0DA7558-B066-AC4C-9FE9-EDF7DD6F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1311E"/>
  </w:style>
  <w:style w:type="character" w:customStyle="1" w:styleId="apple-converted-space">
    <w:name w:val="apple-converted-space"/>
    <w:basedOn w:val="DefaultParagraphFont"/>
    <w:rsid w:val="00F1311E"/>
  </w:style>
  <w:style w:type="character" w:styleId="Emphasis">
    <w:name w:val="Emphasis"/>
    <w:basedOn w:val="DefaultParagraphFont"/>
    <w:uiPriority w:val="20"/>
    <w:qFormat/>
    <w:rsid w:val="00F1311E"/>
    <w:rPr>
      <w:i/>
      <w:iCs/>
    </w:rPr>
  </w:style>
  <w:style w:type="paragraph" w:styleId="FootnoteText">
    <w:name w:val="footnote text"/>
    <w:basedOn w:val="Normal"/>
    <w:link w:val="FootnoteTextChar"/>
    <w:uiPriority w:val="99"/>
    <w:semiHidden/>
    <w:unhideWhenUsed/>
    <w:rsid w:val="00F1311E"/>
    <w:rPr>
      <w:sz w:val="20"/>
      <w:szCs w:val="20"/>
    </w:rPr>
  </w:style>
  <w:style w:type="character" w:customStyle="1" w:styleId="FootnoteTextChar">
    <w:name w:val="Footnote Text Char"/>
    <w:basedOn w:val="DefaultParagraphFont"/>
    <w:link w:val="FootnoteText"/>
    <w:uiPriority w:val="99"/>
    <w:semiHidden/>
    <w:rsid w:val="00F1311E"/>
    <w:rPr>
      <w:sz w:val="20"/>
      <w:szCs w:val="20"/>
    </w:rPr>
  </w:style>
  <w:style w:type="character" w:styleId="FootnoteReference">
    <w:name w:val="footnote reference"/>
    <w:basedOn w:val="DefaultParagraphFont"/>
    <w:uiPriority w:val="99"/>
    <w:semiHidden/>
    <w:unhideWhenUsed/>
    <w:rsid w:val="00F1311E"/>
    <w:rPr>
      <w:vertAlign w:val="superscript"/>
    </w:rPr>
  </w:style>
  <w:style w:type="character" w:styleId="Hyperlink">
    <w:name w:val="Hyperlink"/>
    <w:basedOn w:val="DefaultParagraphFont"/>
    <w:uiPriority w:val="99"/>
    <w:unhideWhenUsed/>
    <w:rsid w:val="00F1311E"/>
    <w:rPr>
      <w:color w:val="0563C1" w:themeColor="hyperlink"/>
      <w:u w:val="single"/>
    </w:rPr>
  </w:style>
  <w:style w:type="character" w:styleId="UnresolvedMention">
    <w:name w:val="Unresolved Mention"/>
    <w:basedOn w:val="DefaultParagraphFont"/>
    <w:uiPriority w:val="99"/>
    <w:semiHidden/>
    <w:unhideWhenUsed/>
    <w:rsid w:val="00F1311E"/>
    <w:rPr>
      <w:color w:val="605E5C"/>
      <w:shd w:val="clear" w:color="auto" w:fill="E1DFDD"/>
    </w:rPr>
  </w:style>
  <w:style w:type="paragraph" w:styleId="Footer">
    <w:name w:val="footer"/>
    <w:basedOn w:val="Normal"/>
    <w:link w:val="FooterChar"/>
    <w:uiPriority w:val="99"/>
    <w:unhideWhenUsed/>
    <w:rsid w:val="002F028E"/>
    <w:pPr>
      <w:tabs>
        <w:tab w:val="center" w:pos="4680"/>
        <w:tab w:val="right" w:pos="9360"/>
      </w:tabs>
    </w:pPr>
  </w:style>
  <w:style w:type="character" w:customStyle="1" w:styleId="FooterChar">
    <w:name w:val="Footer Char"/>
    <w:basedOn w:val="DefaultParagraphFont"/>
    <w:link w:val="Footer"/>
    <w:uiPriority w:val="99"/>
    <w:rsid w:val="002F028E"/>
  </w:style>
  <w:style w:type="character" w:styleId="PageNumber">
    <w:name w:val="page number"/>
    <w:basedOn w:val="DefaultParagraphFont"/>
    <w:uiPriority w:val="99"/>
    <w:semiHidden/>
    <w:unhideWhenUsed/>
    <w:rsid w:val="002F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623">
      <w:bodyDiv w:val="1"/>
      <w:marLeft w:val="0"/>
      <w:marRight w:val="0"/>
      <w:marTop w:val="0"/>
      <w:marBottom w:val="0"/>
      <w:divBdr>
        <w:top w:val="none" w:sz="0" w:space="0" w:color="auto"/>
        <w:left w:val="none" w:sz="0" w:space="0" w:color="auto"/>
        <w:bottom w:val="none" w:sz="0" w:space="0" w:color="auto"/>
        <w:right w:val="none" w:sz="0" w:space="0" w:color="auto"/>
      </w:divBdr>
    </w:div>
    <w:div w:id="604308174">
      <w:bodyDiv w:val="1"/>
      <w:marLeft w:val="0"/>
      <w:marRight w:val="0"/>
      <w:marTop w:val="0"/>
      <w:marBottom w:val="0"/>
      <w:divBdr>
        <w:top w:val="none" w:sz="0" w:space="0" w:color="auto"/>
        <w:left w:val="none" w:sz="0" w:space="0" w:color="auto"/>
        <w:bottom w:val="none" w:sz="0" w:space="0" w:color="auto"/>
        <w:right w:val="none" w:sz="0" w:space="0" w:color="auto"/>
      </w:divBdr>
    </w:div>
    <w:div w:id="6891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rederickbuechner.com/quote-of-the-day/2016/10/26/doubt" TargetMode="External"/><Relationship Id="rId1" Type="http://schemas.openxmlformats.org/officeDocument/2006/relationships/hyperlink" Target="https://www.themarginalian.org/2012/06/01/rilke-on-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4</cp:revision>
  <dcterms:created xsi:type="dcterms:W3CDTF">2026-04-02T15:25:00Z</dcterms:created>
  <dcterms:modified xsi:type="dcterms:W3CDTF">2026-04-08T14:36:00Z</dcterms:modified>
</cp:coreProperties>
</file>